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66" w:rsidRPr="00180066" w:rsidRDefault="00180066">
      <w:pPr>
        <w:pStyle w:val="Title"/>
        <w:rPr>
          <w:rFonts w:ascii="Arial" w:hAnsi="Arial" w:cs="Arial"/>
          <w:szCs w:val="32"/>
        </w:rPr>
      </w:pPr>
      <w:r w:rsidRPr="00180066">
        <w:rPr>
          <w:rFonts w:ascii="Arial" w:hAnsi="Arial" w:cs="Arial"/>
          <w:szCs w:val="32"/>
        </w:rPr>
        <w:t xml:space="preserve">CONTEST RULES </w:t>
      </w:r>
      <w:r w:rsidR="0022556D" w:rsidRPr="00180066">
        <w:rPr>
          <w:rFonts w:ascii="Arial" w:hAnsi="Arial" w:cs="Arial"/>
          <w:szCs w:val="32"/>
        </w:rPr>
        <w:t xml:space="preserve">TSA </w:t>
      </w:r>
      <w:r w:rsidR="00397E63" w:rsidRPr="00180066">
        <w:rPr>
          <w:rFonts w:ascii="Arial" w:hAnsi="Arial" w:cs="Arial"/>
          <w:szCs w:val="32"/>
        </w:rPr>
        <w:t>SAFETY ILLUSTRATION</w:t>
      </w:r>
    </w:p>
    <w:p w:rsidR="0022556D" w:rsidRPr="003B55CD" w:rsidRDefault="003B55CD">
      <w:pPr>
        <w:pStyle w:val="Title"/>
        <w:rPr>
          <w:rFonts w:ascii="Arial" w:hAnsi="Arial" w:cs="Arial"/>
          <w:b w:val="0"/>
          <w:sz w:val="48"/>
          <w:szCs w:val="48"/>
        </w:rPr>
      </w:pPr>
      <w:r w:rsidRPr="00180066">
        <w:rPr>
          <w:rFonts w:ascii="Arial" w:hAnsi="Arial" w:cs="Arial"/>
          <w:szCs w:val="32"/>
        </w:rPr>
        <w:t xml:space="preserve"> </w:t>
      </w:r>
      <w:r w:rsidR="00F55F78" w:rsidRPr="00180066">
        <w:rPr>
          <w:rFonts w:ascii="Arial" w:hAnsi="Arial" w:cs="Arial"/>
          <w:szCs w:val="32"/>
        </w:rPr>
        <w:t>LEVEL</w:t>
      </w:r>
      <w:r w:rsidR="002B1C76" w:rsidRPr="00180066">
        <w:rPr>
          <w:rFonts w:ascii="Arial" w:hAnsi="Arial" w:cs="Arial"/>
          <w:szCs w:val="32"/>
        </w:rPr>
        <w:t>S</w:t>
      </w:r>
      <w:r w:rsidR="00397E63" w:rsidRPr="00180066">
        <w:rPr>
          <w:rFonts w:ascii="Arial" w:hAnsi="Arial" w:cs="Arial"/>
          <w:szCs w:val="32"/>
        </w:rPr>
        <w:t xml:space="preserve"> I &amp; II</w:t>
      </w:r>
    </w:p>
    <w:p w:rsidR="00180066" w:rsidRDefault="00180066" w:rsidP="006B6BD3">
      <w:pPr>
        <w:rPr>
          <w:rFonts w:ascii="Arial" w:hAnsi="Arial" w:cs="Arial"/>
          <w:b/>
        </w:rPr>
      </w:pPr>
    </w:p>
    <w:p w:rsidR="00F55F78" w:rsidRPr="006B6BD3" w:rsidRDefault="006B6BD3" w:rsidP="006B6B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OVERVIEW</w:t>
      </w:r>
    </w:p>
    <w:p w:rsidR="00397E63" w:rsidRPr="003B55CD" w:rsidRDefault="00397E63" w:rsidP="006B6BD3">
      <w:pPr>
        <w:rPr>
          <w:rFonts w:ascii="Arial" w:hAnsi="Arial" w:cs="Arial"/>
        </w:rPr>
      </w:pPr>
      <w:r w:rsidRPr="003B55CD">
        <w:rPr>
          <w:rFonts w:ascii="Arial" w:hAnsi="Arial" w:cs="Arial"/>
        </w:rPr>
        <w:t xml:space="preserve">The purpose of the Safety Illustration </w:t>
      </w:r>
      <w:r w:rsidR="0022556D" w:rsidRPr="003B55CD">
        <w:rPr>
          <w:rFonts w:ascii="Arial" w:hAnsi="Arial" w:cs="Arial"/>
        </w:rPr>
        <w:t>Challenge</w:t>
      </w:r>
      <w:r w:rsidRPr="003B55CD">
        <w:rPr>
          <w:rFonts w:ascii="Arial" w:hAnsi="Arial" w:cs="Arial"/>
        </w:rPr>
        <w:t xml:space="preserve"> is to provide a means for TSA members to demonstrate their ability to </w:t>
      </w:r>
      <w:r w:rsidR="0022556D" w:rsidRPr="003B55CD">
        <w:rPr>
          <w:rFonts w:ascii="Arial" w:hAnsi="Arial" w:cs="Arial"/>
        </w:rPr>
        <w:t>promote and visually communicate safety and safe practices in the classroom and laboratory learning environment.</w:t>
      </w:r>
    </w:p>
    <w:p w:rsidR="006B6BD3" w:rsidRDefault="006B6BD3" w:rsidP="006B6BD3">
      <w:pPr>
        <w:rPr>
          <w:rFonts w:ascii="Arial" w:hAnsi="Arial" w:cs="Arial"/>
          <w:b/>
        </w:rPr>
      </w:pPr>
    </w:p>
    <w:p w:rsidR="00EE5749" w:rsidRDefault="00EE5749" w:rsidP="006B6B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CHALLENGE</w:t>
      </w:r>
    </w:p>
    <w:p w:rsidR="00EE5749" w:rsidRDefault="00EE5749" w:rsidP="006B6BD3">
      <w:pPr>
        <w:rPr>
          <w:rFonts w:ascii="Arial" w:hAnsi="Arial" w:cs="Arial"/>
        </w:rPr>
      </w:pPr>
      <w:r>
        <w:rPr>
          <w:rFonts w:ascii="Arial" w:hAnsi="Arial" w:cs="Arial"/>
        </w:rPr>
        <w:t>Design an</w:t>
      </w:r>
      <w:r w:rsidR="009D4CD6">
        <w:rPr>
          <w:rFonts w:ascii="Arial" w:hAnsi="Arial" w:cs="Arial"/>
        </w:rPr>
        <w:t>d produce a safety poster that w</w:t>
      </w:r>
      <w:r>
        <w:rPr>
          <w:rFonts w:ascii="Arial" w:hAnsi="Arial" w:cs="Arial"/>
        </w:rPr>
        <w:t>ould be used in the classroom/laboratory to promote safe work practices.</w:t>
      </w:r>
    </w:p>
    <w:p w:rsidR="00EE5749" w:rsidRPr="00EE5749" w:rsidRDefault="00EE5749" w:rsidP="006B6BD3">
      <w:pPr>
        <w:rPr>
          <w:rFonts w:ascii="Arial" w:hAnsi="Arial" w:cs="Arial"/>
        </w:rPr>
      </w:pPr>
    </w:p>
    <w:p w:rsidR="00397E63" w:rsidRPr="006B6BD3" w:rsidRDefault="006B6BD3" w:rsidP="006B6B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</w:t>
      </w:r>
    </w:p>
    <w:p w:rsidR="00397E63" w:rsidRPr="003B55CD" w:rsidRDefault="00397E63" w:rsidP="006B6BD3">
      <w:pPr>
        <w:rPr>
          <w:rFonts w:ascii="Arial" w:hAnsi="Arial" w:cs="Arial"/>
        </w:rPr>
      </w:pPr>
      <w:r w:rsidRPr="003B55CD">
        <w:rPr>
          <w:rFonts w:ascii="Arial" w:hAnsi="Arial" w:cs="Arial"/>
        </w:rPr>
        <w:t>Entries are limited to three</w:t>
      </w:r>
      <w:r w:rsidR="00594A48">
        <w:rPr>
          <w:rFonts w:ascii="Arial" w:hAnsi="Arial" w:cs="Arial"/>
        </w:rPr>
        <w:t xml:space="preserve"> (3)</w:t>
      </w:r>
      <w:r w:rsidR="0022556D" w:rsidRPr="003B55CD">
        <w:rPr>
          <w:rFonts w:ascii="Arial" w:hAnsi="Arial" w:cs="Arial"/>
        </w:rPr>
        <w:t xml:space="preserve"> individuals </w:t>
      </w:r>
      <w:r w:rsidRPr="003B55CD">
        <w:rPr>
          <w:rFonts w:ascii="Arial" w:hAnsi="Arial" w:cs="Arial"/>
        </w:rPr>
        <w:t>per chapter</w:t>
      </w:r>
      <w:r w:rsidR="00594A48">
        <w:rPr>
          <w:rFonts w:ascii="Arial" w:hAnsi="Arial" w:cs="Arial"/>
        </w:rPr>
        <w:t>. There is</w:t>
      </w:r>
      <w:r w:rsidR="009D4CD6">
        <w:rPr>
          <w:rFonts w:ascii="Arial" w:hAnsi="Arial" w:cs="Arial"/>
        </w:rPr>
        <w:t xml:space="preserve"> a division</w:t>
      </w:r>
      <w:r w:rsidR="006B6BD3">
        <w:rPr>
          <w:rFonts w:ascii="Arial" w:hAnsi="Arial" w:cs="Arial"/>
        </w:rPr>
        <w:t xml:space="preserve"> for both M</w:t>
      </w:r>
      <w:r w:rsidR="009D4CD6">
        <w:rPr>
          <w:rFonts w:ascii="Arial" w:hAnsi="Arial" w:cs="Arial"/>
        </w:rPr>
        <w:t>S and HS</w:t>
      </w:r>
      <w:bookmarkStart w:id="0" w:name="_GoBack"/>
      <w:bookmarkEnd w:id="0"/>
      <w:r w:rsidR="009D4CD6">
        <w:rPr>
          <w:rFonts w:ascii="Arial" w:hAnsi="Arial" w:cs="Arial"/>
        </w:rPr>
        <w:t>.</w:t>
      </w:r>
    </w:p>
    <w:p w:rsidR="006B6BD3" w:rsidRDefault="006B6BD3" w:rsidP="006B6BD3">
      <w:pPr>
        <w:rPr>
          <w:rFonts w:ascii="Arial" w:hAnsi="Arial" w:cs="Arial"/>
          <w:b/>
        </w:rPr>
      </w:pPr>
    </w:p>
    <w:p w:rsidR="00397E63" w:rsidRPr="006B6BD3" w:rsidRDefault="006B6BD3" w:rsidP="006B6B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397E63" w:rsidRPr="006B6BD3">
        <w:rPr>
          <w:rFonts w:ascii="Arial" w:hAnsi="Arial" w:cs="Arial"/>
          <w:b/>
        </w:rPr>
        <w:t>IME LIMIT</w:t>
      </w:r>
      <w:r w:rsidR="001C583E">
        <w:rPr>
          <w:rFonts w:ascii="Arial" w:hAnsi="Arial" w:cs="Arial"/>
          <w:b/>
        </w:rPr>
        <w:t>S</w:t>
      </w:r>
    </w:p>
    <w:p w:rsidR="006B6BD3" w:rsidRDefault="001C583E" w:rsidP="006B6BD3">
      <w:pPr>
        <w:rPr>
          <w:rFonts w:ascii="Arial" w:hAnsi="Arial" w:cs="Arial"/>
        </w:rPr>
      </w:pPr>
      <w:r>
        <w:rPr>
          <w:rFonts w:ascii="Arial" w:hAnsi="Arial" w:cs="Arial"/>
        </w:rPr>
        <w:t>Entries</w:t>
      </w:r>
      <w:r w:rsidRPr="004C5400">
        <w:rPr>
          <w:rFonts w:ascii="Arial" w:hAnsi="Arial" w:cs="Arial"/>
        </w:rPr>
        <w:t xml:space="preserve"> must be completed during the current school year.  En</w:t>
      </w:r>
      <w:r w:rsidR="00B42490">
        <w:rPr>
          <w:rFonts w:ascii="Arial" w:hAnsi="Arial" w:cs="Arial"/>
        </w:rPr>
        <w:t>tries will be checked in and judged at the State Leadership Conference</w:t>
      </w:r>
      <w:r>
        <w:rPr>
          <w:rFonts w:ascii="Arial" w:hAnsi="Arial" w:cs="Arial"/>
        </w:rPr>
        <w:t xml:space="preserve">. </w:t>
      </w:r>
      <w:r w:rsidR="00B42490">
        <w:rPr>
          <w:rFonts w:ascii="Arial" w:hAnsi="Arial" w:cs="Arial"/>
        </w:rPr>
        <w:t>Please note, this is no longer a mail in event.</w:t>
      </w:r>
    </w:p>
    <w:p w:rsidR="001C583E" w:rsidRPr="003B55CD" w:rsidRDefault="001C583E" w:rsidP="006B6BD3">
      <w:pPr>
        <w:rPr>
          <w:rFonts w:ascii="Arial" w:hAnsi="Arial" w:cs="Arial"/>
        </w:rPr>
      </w:pPr>
    </w:p>
    <w:p w:rsidR="00397E63" w:rsidRPr="006B6BD3" w:rsidRDefault="00397E63" w:rsidP="006B6BD3">
      <w:pPr>
        <w:rPr>
          <w:rFonts w:ascii="Arial" w:hAnsi="Arial" w:cs="Arial"/>
          <w:b/>
        </w:rPr>
      </w:pPr>
      <w:r w:rsidRPr="006B6BD3">
        <w:rPr>
          <w:rFonts w:ascii="Arial" w:hAnsi="Arial" w:cs="Arial"/>
          <w:b/>
        </w:rPr>
        <w:t>PROCEDURE</w:t>
      </w:r>
      <w:r w:rsidR="001C583E">
        <w:rPr>
          <w:rFonts w:ascii="Arial" w:hAnsi="Arial" w:cs="Arial"/>
          <w:b/>
        </w:rPr>
        <w:t>S</w:t>
      </w:r>
    </w:p>
    <w:p w:rsidR="001C583E" w:rsidRPr="003B55CD" w:rsidRDefault="001C583E" w:rsidP="001C583E">
      <w:pPr>
        <w:rPr>
          <w:rFonts w:ascii="Arial" w:hAnsi="Arial" w:cs="Arial"/>
        </w:rPr>
      </w:pPr>
      <w:r w:rsidRPr="003B55CD">
        <w:rPr>
          <w:rFonts w:ascii="Arial" w:hAnsi="Arial" w:cs="Arial"/>
        </w:rPr>
        <w:t>Registration – Event participants must register for the event in accordance with procedures established for each conference.</w:t>
      </w:r>
      <w:r w:rsidR="009D4CD6">
        <w:rPr>
          <w:rFonts w:ascii="Arial" w:hAnsi="Arial" w:cs="Arial"/>
        </w:rPr>
        <w:t xml:space="preserve">  No medals or team points towards overall chapter will be awarded for those students who fail to register for the conference.</w:t>
      </w:r>
    </w:p>
    <w:p w:rsidR="001C583E" w:rsidRDefault="001C583E" w:rsidP="001C583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C583E" w:rsidRPr="004C5400" w:rsidRDefault="001C583E" w:rsidP="001C583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C5400">
        <w:rPr>
          <w:rFonts w:ascii="Arial" w:hAnsi="Arial" w:cs="Arial"/>
        </w:rPr>
        <w:t xml:space="preserve">Evaluators </w:t>
      </w:r>
      <w:r>
        <w:rPr>
          <w:rFonts w:ascii="Arial" w:hAnsi="Arial" w:cs="Arial"/>
        </w:rPr>
        <w:t xml:space="preserve">will </w:t>
      </w:r>
      <w:r w:rsidRPr="004C5400">
        <w:rPr>
          <w:rFonts w:ascii="Arial" w:hAnsi="Arial" w:cs="Arial"/>
        </w:rPr>
        <w:t xml:space="preserve">review </w:t>
      </w:r>
      <w:r>
        <w:rPr>
          <w:rFonts w:ascii="Arial" w:hAnsi="Arial" w:cs="Arial"/>
        </w:rPr>
        <w:t xml:space="preserve">all </w:t>
      </w:r>
      <w:r w:rsidRPr="004C5400">
        <w:rPr>
          <w:rFonts w:ascii="Arial" w:hAnsi="Arial" w:cs="Arial"/>
        </w:rPr>
        <w:t xml:space="preserve">entries </w:t>
      </w:r>
      <w:r>
        <w:rPr>
          <w:rFonts w:ascii="Arial" w:hAnsi="Arial" w:cs="Arial"/>
        </w:rPr>
        <w:t>n</w:t>
      </w:r>
      <w:r w:rsidRPr="004C5400">
        <w:rPr>
          <w:rFonts w:ascii="Arial" w:hAnsi="Arial" w:cs="Arial"/>
        </w:rPr>
        <w:t>either students nor advisors are present at this time.</w:t>
      </w:r>
    </w:p>
    <w:p w:rsidR="001C583E" w:rsidRPr="004C5400" w:rsidRDefault="001C583E" w:rsidP="001C583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The top t</w:t>
      </w:r>
      <w:r w:rsidRPr="004C5400">
        <w:rPr>
          <w:rFonts w:ascii="Arial" w:hAnsi="Arial" w:cs="Arial"/>
        </w:rPr>
        <w:t>en (10) finalists are announced at the awards ceremony.</w:t>
      </w:r>
    </w:p>
    <w:p w:rsidR="001C583E" w:rsidRPr="004C5400" w:rsidRDefault="001C583E" w:rsidP="001C583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C5400">
        <w:rPr>
          <w:rFonts w:ascii="Arial" w:hAnsi="Arial" w:cs="Arial"/>
        </w:rPr>
        <w:t>Participants pick up their entries from the display area at the time and place sta</w:t>
      </w:r>
      <w:r>
        <w:rPr>
          <w:rFonts w:ascii="Arial" w:hAnsi="Arial" w:cs="Arial"/>
        </w:rPr>
        <w:t>ted in the conference program.</w:t>
      </w:r>
    </w:p>
    <w:p w:rsidR="001C583E" w:rsidRDefault="001C583E" w:rsidP="006B6BD3">
      <w:pPr>
        <w:rPr>
          <w:rFonts w:ascii="Arial" w:hAnsi="Arial" w:cs="Arial"/>
          <w:b/>
        </w:rPr>
      </w:pPr>
    </w:p>
    <w:p w:rsidR="006B6BD3" w:rsidRPr="006B6BD3" w:rsidRDefault="006B6BD3" w:rsidP="006B6BD3">
      <w:pPr>
        <w:rPr>
          <w:rFonts w:ascii="Arial" w:hAnsi="Arial" w:cs="Arial"/>
          <w:b/>
        </w:rPr>
      </w:pPr>
      <w:r w:rsidRPr="006B6BD3">
        <w:rPr>
          <w:rFonts w:ascii="Arial" w:hAnsi="Arial" w:cs="Arial"/>
          <w:b/>
        </w:rPr>
        <w:t>REGULATIONS</w:t>
      </w:r>
    </w:p>
    <w:p w:rsidR="006B6BD3" w:rsidRDefault="006B6BD3" w:rsidP="001C583E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003B55CD">
        <w:rPr>
          <w:rFonts w:ascii="Arial" w:hAnsi="Arial" w:cs="Arial"/>
        </w:rPr>
        <w:t>The illustration will depict a safety procedure/concept that relates to the theme “Safety in Technology/Engineering Education.”  The theme does no need to appear on the illustration but should be used as a guide in selecting an appropriate central theme for the entry.</w:t>
      </w:r>
    </w:p>
    <w:p w:rsidR="006B6BD3" w:rsidRPr="003B55CD" w:rsidRDefault="006B6BD3" w:rsidP="006B6BD3">
      <w:pPr>
        <w:rPr>
          <w:rFonts w:ascii="Arial" w:hAnsi="Arial" w:cs="Arial"/>
        </w:rPr>
      </w:pPr>
    </w:p>
    <w:p w:rsidR="006B6BD3" w:rsidRDefault="006B6BD3" w:rsidP="00CA5A7D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00B42490">
        <w:rPr>
          <w:rFonts w:ascii="Arial" w:hAnsi="Arial" w:cs="Arial"/>
        </w:rPr>
        <w:t>Illustration must be a flat two-dimensional design produced on</w:t>
      </w:r>
      <w:r w:rsidR="00594A48" w:rsidRPr="00B42490">
        <w:rPr>
          <w:rFonts w:ascii="Arial" w:hAnsi="Arial" w:cs="Arial"/>
        </w:rPr>
        <w:t xml:space="preserve"> or mounted to</w:t>
      </w:r>
      <w:r w:rsidRPr="00B42490">
        <w:rPr>
          <w:rFonts w:ascii="Arial" w:hAnsi="Arial" w:cs="Arial"/>
        </w:rPr>
        <w:t xml:space="preserve"> </w:t>
      </w:r>
      <w:r w:rsidRPr="00B42490">
        <w:rPr>
          <w:rFonts w:ascii="Arial" w:hAnsi="Arial" w:cs="Arial"/>
          <w:b/>
        </w:rPr>
        <w:t>11” x 17”</w:t>
      </w:r>
      <w:r w:rsidRPr="00B42490">
        <w:rPr>
          <w:rFonts w:ascii="Arial" w:hAnsi="Arial" w:cs="Arial"/>
        </w:rPr>
        <w:t xml:space="preserve"> poster board, illustration board, cardboard, foam board</w:t>
      </w:r>
      <w:r w:rsidR="00D821DF" w:rsidRPr="00B42490">
        <w:rPr>
          <w:rFonts w:ascii="Arial" w:hAnsi="Arial" w:cs="Arial"/>
        </w:rPr>
        <w:t xml:space="preserve">, </w:t>
      </w:r>
      <w:proofErr w:type="spellStart"/>
      <w:r w:rsidR="00D821DF" w:rsidRPr="00B42490">
        <w:rPr>
          <w:rFonts w:ascii="Arial" w:hAnsi="Arial" w:cs="Arial"/>
        </w:rPr>
        <w:t>ColorPlast</w:t>
      </w:r>
      <w:proofErr w:type="spellEnd"/>
      <w:r w:rsidR="00D821DF" w:rsidRPr="00B42490">
        <w:rPr>
          <w:rFonts w:ascii="Arial" w:hAnsi="Arial" w:cs="Arial"/>
        </w:rPr>
        <w:t>® or similar material</w:t>
      </w:r>
      <w:r w:rsidRPr="00B42490">
        <w:rPr>
          <w:rFonts w:ascii="Arial" w:hAnsi="Arial" w:cs="Arial"/>
        </w:rPr>
        <w:t>.</w:t>
      </w:r>
      <w:r w:rsidR="00D821DF" w:rsidRPr="00B42490">
        <w:rPr>
          <w:rFonts w:ascii="Arial" w:hAnsi="Arial" w:cs="Arial"/>
        </w:rPr>
        <w:t xml:space="preserve"> Entries </w:t>
      </w:r>
      <w:r w:rsidR="00366C0B" w:rsidRPr="00B42490">
        <w:rPr>
          <w:rFonts w:ascii="Arial" w:hAnsi="Arial" w:cs="Arial"/>
        </w:rPr>
        <w:t xml:space="preserve">less than or </w:t>
      </w:r>
      <w:r w:rsidR="00D821DF" w:rsidRPr="00B42490">
        <w:rPr>
          <w:rFonts w:ascii="Arial" w:hAnsi="Arial" w:cs="Arial"/>
        </w:rPr>
        <w:t xml:space="preserve">exceeding 11” x 17” will be disqualified. </w:t>
      </w:r>
    </w:p>
    <w:p w:rsidR="00B42490" w:rsidRPr="00B42490" w:rsidRDefault="00B42490" w:rsidP="00B42490">
      <w:pPr>
        <w:rPr>
          <w:rFonts w:ascii="Arial" w:hAnsi="Arial" w:cs="Arial"/>
        </w:rPr>
      </w:pPr>
    </w:p>
    <w:p w:rsidR="006B6BD3" w:rsidRDefault="006B6BD3" w:rsidP="001C583E">
      <w:pPr>
        <w:numPr>
          <w:ilvl w:val="0"/>
          <w:numId w:val="2"/>
        </w:numPr>
        <w:ind w:left="360"/>
        <w:rPr>
          <w:rFonts w:ascii="Arial" w:hAnsi="Arial" w:cs="Arial"/>
        </w:rPr>
      </w:pPr>
      <w:r w:rsidRPr="003B55CD">
        <w:rPr>
          <w:rFonts w:ascii="Arial" w:hAnsi="Arial" w:cs="Arial"/>
        </w:rPr>
        <w:t>Use of copyrighted or registered artwork in design is prohibited without verified permission from the original artist/publisher which must accompany the entry if used.</w:t>
      </w:r>
    </w:p>
    <w:p w:rsidR="00EE5749" w:rsidRDefault="00EE5749" w:rsidP="00EE5749">
      <w:pPr>
        <w:pStyle w:val="ListParagraph"/>
        <w:rPr>
          <w:rFonts w:ascii="Arial" w:hAnsi="Arial" w:cs="Arial"/>
        </w:rPr>
      </w:pPr>
    </w:p>
    <w:p w:rsidR="00397E63" w:rsidRPr="006B6BD3" w:rsidRDefault="001C583E" w:rsidP="006B6B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EVALUATIONS</w:t>
      </w:r>
    </w:p>
    <w:p w:rsidR="00397E63" w:rsidRPr="003B55CD" w:rsidRDefault="001C583E" w:rsidP="00EE574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C5400">
        <w:rPr>
          <w:rFonts w:ascii="Arial" w:hAnsi="Arial" w:cs="Arial"/>
        </w:rPr>
        <w:t xml:space="preserve">Designs are evaluated for creativity, the ability to catch the </w:t>
      </w:r>
      <w:r w:rsidR="00EE5749">
        <w:rPr>
          <w:rFonts w:ascii="Arial" w:hAnsi="Arial" w:cs="Arial"/>
        </w:rPr>
        <w:t>workers/students</w:t>
      </w:r>
      <w:r w:rsidRPr="004C5400">
        <w:rPr>
          <w:rFonts w:ascii="Arial" w:hAnsi="Arial" w:cs="Arial"/>
        </w:rPr>
        <w:t xml:space="preserve"> eye, effectiveness to communicate </w:t>
      </w:r>
      <w:r w:rsidR="00EE5749">
        <w:rPr>
          <w:rFonts w:ascii="Arial" w:hAnsi="Arial" w:cs="Arial"/>
        </w:rPr>
        <w:t>safe work habits</w:t>
      </w:r>
      <w:r w:rsidR="00D821DF">
        <w:rPr>
          <w:rFonts w:ascii="Arial" w:hAnsi="Arial" w:cs="Arial"/>
        </w:rPr>
        <w:t>.</w:t>
      </w:r>
      <w:r w:rsidRPr="004C5400">
        <w:rPr>
          <w:rFonts w:ascii="Arial" w:hAnsi="Arial" w:cs="Arial"/>
        </w:rPr>
        <w:t xml:space="preserve"> </w:t>
      </w:r>
      <w:r w:rsidR="00D821DF">
        <w:rPr>
          <w:rFonts w:ascii="Arial" w:hAnsi="Arial" w:cs="Arial"/>
        </w:rPr>
        <w:t>A</w:t>
      </w:r>
      <w:r w:rsidR="00EE5749">
        <w:rPr>
          <w:rFonts w:ascii="Arial" w:hAnsi="Arial" w:cs="Arial"/>
        </w:rPr>
        <w:t>lso considered</w:t>
      </w:r>
      <w:r w:rsidR="00D821DF">
        <w:rPr>
          <w:rFonts w:ascii="Arial" w:hAnsi="Arial" w:cs="Arial"/>
        </w:rPr>
        <w:t>;</w:t>
      </w:r>
      <w:r w:rsidR="00EE5749">
        <w:rPr>
          <w:rFonts w:ascii="Arial" w:hAnsi="Arial" w:cs="Arial"/>
        </w:rPr>
        <w:t xml:space="preserve"> </w:t>
      </w:r>
      <w:r w:rsidR="00D821DF">
        <w:rPr>
          <w:rFonts w:ascii="Arial" w:hAnsi="Arial" w:cs="Arial"/>
        </w:rPr>
        <w:t xml:space="preserve">aesthetics, </w:t>
      </w:r>
      <w:r w:rsidRPr="004C5400">
        <w:rPr>
          <w:rFonts w:ascii="Arial" w:hAnsi="Arial" w:cs="Arial"/>
        </w:rPr>
        <w:t>neatness, technical quality, and the ability to be reproduced effectively. </w:t>
      </w:r>
      <w:r w:rsidR="00EE5749">
        <w:rPr>
          <w:rFonts w:ascii="Arial" w:hAnsi="Arial" w:cs="Arial"/>
        </w:rPr>
        <w:t xml:space="preserve">  </w:t>
      </w:r>
      <w:r w:rsidR="00397E63" w:rsidRPr="003B55CD">
        <w:rPr>
          <w:rFonts w:ascii="Arial" w:hAnsi="Arial" w:cs="Arial"/>
        </w:rPr>
        <w:t xml:space="preserve">Event coordinator </w:t>
      </w:r>
      <w:r w:rsidR="00EE5749">
        <w:rPr>
          <w:rFonts w:ascii="Arial" w:hAnsi="Arial" w:cs="Arial"/>
        </w:rPr>
        <w:t>will</w:t>
      </w:r>
      <w:r w:rsidR="00397E63" w:rsidRPr="003B55CD">
        <w:rPr>
          <w:rFonts w:ascii="Arial" w:hAnsi="Arial" w:cs="Arial"/>
        </w:rPr>
        <w:t xml:space="preserve"> collect illustrations and position them for judging </w:t>
      </w:r>
      <w:r w:rsidR="00EE5749" w:rsidRPr="003B55CD">
        <w:rPr>
          <w:rFonts w:ascii="Arial" w:hAnsi="Arial" w:cs="Arial"/>
        </w:rPr>
        <w:t>on an easel 6 feet from the judges</w:t>
      </w:r>
      <w:r w:rsidR="00EE5749">
        <w:rPr>
          <w:rFonts w:ascii="Arial" w:hAnsi="Arial" w:cs="Arial"/>
        </w:rPr>
        <w:t>.</w:t>
      </w:r>
    </w:p>
    <w:sectPr w:rsidR="00397E63" w:rsidRPr="003B55CD" w:rsidSect="00420050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93" w:rsidRDefault="00C55893">
      <w:r>
        <w:separator/>
      </w:r>
    </w:p>
  </w:endnote>
  <w:endnote w:type="continuationSeparator" w:id="0">
    <w:p w:rsidR="00C55893" w:rsidRDefault="00C5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63" w:rsidRDefault="008141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7E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E63" w:rsidRDefault="00397E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63" w:rsidRDefault="008141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7E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490">
      <w:rPr>
        <w:rStyle w:val="PageNumber"/>
        <w:noProof/>
      </w:rPr>
      <w:t>1</w:t>
    </w:r>
    <w:r>
      <w:rPr>
        <w:rStyle w:val="PageNumber"/>
      </w:rPr>
      <w:fldChar w:fldCharType="end"/>
    </w:r>
  </w:p>
  <w:p w:rsidR="00397E63" w:rsidRDefault="00397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93" w:rsidRDefault="00C55893">
      <w:r>
        <w:separator/>
      </w:r>
    </w:p>
  </w:footnote>
  <w:footnote w:type="continuationSeparator" w:id="0">
    <w:p w:rsidR="00C55893" w:rsidRDefault="00C5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A32"/>
    <w:multiLevelType w:val="hybridMultilevel"/>
    <w:tmpl w:val="B624F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D4CD7"/>
    <w:multiLevelType w:val="hybridMultilevel"/>
    <w:tmpl w:val="B9F4343A"/>
    <w:lvl w:ilvl="0" w:tplc="EA10E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BEDEC2">
      <w:start w:val="1"/>
      <w:numFmt w:val="upperLetter"/>
      <w:lvlText w:val="%2&gt;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EA8267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0F"/>
    <w:rsid w:val="0002775B"/>
    <w:rsid w:val="000D0796"/>
    <w:rsid w:val="0013322C"/>
    <w:rsid w:val="00180066"/>
    <w:rsid w:val="001C583E"/>
    <w:rsid w:val="0022556D"/>
    <w:rsid w:val="002B1C76"/>
    <w:rsid w:val="00366C0B"/>
    <w:rsid w:val="00397E63"/>
    <w:rsid w:val="003B55CD"/>
    <w:rsid w:val="003B650F"/>
    <w:rsid w:val="003C60C0"/>
    <w:rsid w:val="00420050"/>
    <w:rsid w:val="00493CA4"/>
    <w:rsid w:val="00513E0E"/>
    <w:rsid w:val="00594A48"/>
    <w:rsid w:val="006816EE"/>
    <w:rsid w:val="006B6BD3"/>
    <w:rsid w:val="006C1F93"/>
    <w:rsid w:val="007C621A"/>
    <w:rsid w:val="00814159"/>
    <w:rsid w:val="00881B47"/>
    <w:rsid w:val="008938D5"/>
    <w:rsid w:val="008F1B83"/>
    <w:rsid w:val="00967EAA"/>
    <w:rsid w:val="009B1CA1"/>
    <w:rsid w:val="009D4CD6"/>
    <w:rsid w:val="00A8202C"/>
    <w:rsid w:val="00B42490"/>
    <w:rsid w:val="00BF7EA1"/>
    <w:rsid w:val="00C55893"/>
    <w:rsid w:val="00CD1FF3"/>
    <w:rsid w:val="00D821DF"/>
    <w:rsid w:val="00DB04F1"/>
    <w:rsid w:val="00DB56B8"/>
    <w:rsid w:val="00DC32C4"/>
    <w:rsid w:val="00DC7CC8"/>
    <w:rsid w:val="00EE5749"/>
    <w:rsid w:val="00F07050"/>
    <w:rsid w:val="00F24FD9"/>
    <w:rsid w:val="00F55F78"/>
    <w:rsid w:val="00F8609B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56D20A-2CA6-468D-BBF2-1512E04F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1B47"/>
    <w:pPr>
      <w:jc w:val="center"/>
    </w:pPr>
    <w:rPr>
      <w:rFonts w:ascii="Antique Olive" w:hAnsi="Antique Olive"/>
      <w:b/>
      <w:bCs/>
      <w:sz w:val="32"/>
    </w:rPr>
  </w:style>
  <w:style w:type="paragraph" w:styleId="Footer">
    <w:name w:val="footer"/>
    <w:basedOn w:val="Normal"/>
    <w:rsid w:val="00881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B47"/>
  </w:style>
  <w:style w:type="paragraph" w:styleId="NormalWeb">
    <w:name w:val="Normal (Web)"/>
    <w:basedOn w:val="Normal"/>
    <w:unhideWhenUsed/>
    <w:rsid w:val="0042005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B6BD3"/>
    <w:pPr>
      <w:ind w:left="720"/>
    </w:pPr>
  </w:style>
  <w:style w:type="paragraph" w:styleId="BalloonText">
    <w:name w:val="Balloon Text"/>
    <w:basedOn w:val="Normal"/>
    <w:link w:val="BalloonTextChar"/>
    <w:rsid w:val="002B1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ILLUSTRATION I &amp; II</vt:lpstr>
    </vt:vector>
  </TitlesOfParts>
  <Company>Dept of Education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ILLUSTRATION I &amp; II</dc:title>
  <dc:creator>Vickie Cole</dc:creator>
  <cp:lastModifiedBy>Scheierman Bennie</cp:lastModifiedBy>
  <cp:revision>3</cp:revision>
  <cp:lastPrinted>2011-12-29T21:47:00Z</cp:lastPrinted>
  <dcterms:created xsi:type="dcterms:W3CDTF">2018-01-20T22:16:00Z</dcterms:created>
  <dcterms:modified xsi:type="dcterms:W3CDTF">2018-07-19T13:26:00Z</dcterms:modified>
</cp:coreProperties>
</file>